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12" w:rsidRPr="00B91465" w:rsidRDefault="009864F6" w:rsidP="00B91465">
      <w:pPr>
        <w:jc w:val="center"/>
        <w:rPr>
          <w:rFonts w:ascii="Bradley Hand ITC" w:hAnsi="Bradley Hand ITC"/>
          <w:b/>
          <w:sz w:val="44"/>
          <w:szCs w:val="44"/>
        </w:rPr>
      </w:pPr>
      <w:r w:rsidRPr="009864F6">
        <w:rPr>
          <w:rFonts w:ascii="Bradley Hand ITC" w:hAnsi="Bradley Hand ITC"/>
          <w:b/>
          <w:sz w:val="44"/>
          <w:szCs w:val="44"/>
        </w:rPr>
        <w:t>Crewe &amp; Nantwich Gymnastics Club</w:t>
      </w:r>
    </w:p>
    <w:p w:rsidR="0070707A" w:rsidRDefault="0070707A" w:rsidP="00207446">
      <w:pPr>
        <w:tabs>
          <w:tab w:val="left" w:pos="3828"/>
        </w:tabs>
        <w:rPr>
          <w:rFonts w:cs="Aharoni"/>
        </w:rPr>
      </w:pPr>
    </w:p>
    <w:p w:rsidR="00F1047E" w:rsidRDefault="00F1047E" w:rsidP="00207446">
      <w:pPr>
        <w:tabs>
          <w:tab w:val="left" w:pos="3828"/>
        </w:tabs>
        <w:rPr>
          <w:rFonts w:cs="Aharoni"/>
        </w:rPr>
      </w:pPr>
    </w:p>
    <w:p w:rsidR="00F1047E" w:rsidRDefault="00AA3A53" w:rsidP="00AA3A53">
      <w:pPr>
        <w:tabs>
          <w:tab w:val="left" w:pos="3828"/>
        </w:tabs>
        <w:jc w:val="center"/>
        <w:rPr>
          <w:rFonts w:ascii="Bradley Hand ITC" w:hAnsi="Bradley Hand ITC" w:cs="Aharoni"/>
          <w:b/>
          <w:sz w:val="32"/>
          <w:szCs w:val="32"/>
          <w:u w:val="single"/>
        </w:rPr>
      </w:pPr>
      <w:r>
        <w:rPr>
          <w:rFonts w:ascii="Bradley Hand ITC" w:hAnsi="Bradley Hand ITC" w:cs="Aharoni"/>
          <w:b/>
          <w:sz w:val="32"/>
          <w:szCs w:val="32"/>
          <w:u w:val="single"/>
        </w:rPr>
        <w:t>Equity Policy</w:t>
      </w:r>
    </w:p>
    <w:p w:rsidR="00AA3A53" w:rsidRPr="00CF6BB6" w:rsidRDefault="00AA3A53" w:rsidP="00AA3A53">
      <w:pPr>
        <w:tabs>
          <w:tab w:val="left" w:pos="3828"/>
        </w:tabs>
        <w:jc w:val="center"/>
        <w:rPr>
          <w:rFonts w:ascii="Bradley Hand ITC" w:hAnsi="Bradley Hand ITC" w:cs="Aharoni"/>
          <w:b/>
          <w:sz w:val="28"/>
          <w:szCs w:val="28"/>
          <w:u w:val="single"/>
        </w:rPr>
      </w:pPr>
    </w:p>
    <w:p w:rsidR="00AA3A53" w:rsidRPr="00CF6BB6" w:rsidRDefault="00AA3A53" w:rsidP="00AA3A53">
      <w:pPr>
        <w:tabs>
          <w:tab w:val="left" w:pos="3828"/>
        </w:tabs>
        <w:jc w:val="center"/>
        <w:rPr>
          <w:rFonts w:ascii="Bradley Hand ITC" w:hAnsi="Bradley Hand ITC" w:cs="Aharoni"/>
          <w:sz w:val="28"/>
          <w:szCs w:val="28"/>
        </w:rPr>
      </w:pPr>
      <w:r w:rsidRPr="00CF6BB6">
        <w:rPr>
          <w:rFonts w:ascii="Bradley Hand ITC" w:hAnsi="Bradley Hand ITC" w:cs="Aharoni"/>
          <w:sz w:val="28"/>
          <w:szCs w:val="28"/>
        </w:rPr>
        <w:t>Crewe &amp; Nantwich Gymnastics Club Is committed to exemplary standards of conduct through the principles of equity and good moral and ethical frameworks.</w:t>
      </w:r>
    </w:p>
    <w:p w:rsidR="00CF6BB6" w:rsidRPr="00CF6BB6" w:rsidRDefault="00CF6BB6" w:rsidP="00AA3A53">
      <w:pPr>
        <w:tabs>
          <w:tab w:val="left" w:pos="3828"/>
        </w:tabs>
        <w:jc w:val="center"/>
        <w:rPr>
          <w:rFonts w:ascii="Bradley Hand ITC" w:hAnsi="Bradley Hand ITC" w:cs="Aharoni"/>
          <w:sz w:val="28"/>
          <w:szCs w:val="28"/>
        </w:rPr>
      </w:pPr>
    </w:p>
    <w:p w:rsidR="00AA3A53" w:rsidRPr="00CF6BB6" w:rsidRDefault="00AA3A53" w:rsidP="00AA3A53">
      <w:pPr>
        <w:tabs>
          <w:tab w:val="left" w:pos="3828"/>
        </w:tabs>
        <w:jc w:val="center"/>
        <w:rPr>
          <w:rFonts w:ascii="Bradley Hand ITC" w:hAnsi="Bradley Hand ITC" w:cs="Aharoni"/>
          <w:sz w:val="28"/>
          <w:szCs w:val="28"/>
        </w:rPr>
      </w:pPr>
      <w:r w:rsidRPr="00CF6BB6">
        <w:rPr>
          <w:rFonts w:ascii="Bradley Hand ITC" w:hAnsi="Bradley Hand ITC" w:cs="Aharoni"/>
          <w:sz w:val="28"/>
          <w:szCs w:val="28"/>
        </w:rPr>
        <w:t>The club will encourage individuals from all communities to become involved at all levels of participation, coaching, officiating and management.</w:t>
      </w:r>
    </w:p>
    <w:p w:rsidR="00CF6BB6" w:rsidRPr="00CF6BB6" w:rsidRDefault="00CF6BB6" w:rsidP="00AA3A53">
      <w:pPr>
        <w:tabs>
          <w:tab w:val="left" w:pos="3828"/>
        </w:tabs>
        <w:jc w:val="center"/>
        <w:rPr>
          <w:rFonts w:ascii="Bradley Hand ITC" w:hAnsi="Bradley Hand ITC" w:cs="Aharoni"/>
          <w:sz w:val="28"/>
          <w:szCs w:val="28"/>
        </w:rPr>
      </w:pPr>
    </w:p>
    <w:p w:rsidR="00AA3A53" w:rsidRPr="00CF6BB6" w:rsidRDefault="00AA3A53" w:rsidP="00AA3A53">
      <w:pPr>
        <w:tabs>
          <w:tab w:val="left" w:pos="3828"/>
        </w:tabs>
        <w:jc w:val="center"/>
        <w:rPr>
          <w:rFonts w:ascii="Bradley Hand ITC" w:hAnsi="Bradley Hand ITC" w:cs="Aharoni"/>
          <w:sz w:val="28"/>
          <w:szCs w:val="28"/>
        </w:rPr>
      </w:pPr>
      <w:r w:rsidRPr="00CF6BB6">
        <w:rPr>
          <w:rFonts w:ascii="Bradley Hand ITC" w:hAnsi="Bradley Hand ITC" w:cs="Aharoni"/>
          <w:sz w:val="28"/>
          <w:szCs w:val="28"/>
        </w:rPr>
        <w:t>The club will ensure that all members and staff adhere to the following equity principles:</w:t>
      </w:r>
    </w:p>
    <w:p w:rsidR="00AA3A53" w:rsidRPr="00CF6BB6" w:rsidRDefault="00AA3A53" w:rsidP="00AA3A53">
      <w:pPr>
        <w:tabs>
          <w:tab w:val="left" w:pos="3828"/>
        </w:tabs>
        <w:jc w:val="center"/>
        <w:rPr>
          <w:rFonts w:ascii="Bradley Hand ITC" w:hAnsi="Bradley Hand ITC" w:cs="Aharoni"/>
          <w:sz w:val="28"/>
          <w:szCs w:val="28"/>
        </w:rPr>
      </w:pPr>
    </w:p>
    <w:p w:rsidR="00AA3A53" w:rsidRPr="00CF6BB6" w:rsidRDefault="00AA3A53" w:rsidP="00AA3A53">
      <w:pPr>
        <w:pStyle w:val="ListParagraph"/>
        <w:numPr>
          <w:ilvl w:val="0"/>
          <w:numId w:val="1"/>
        </w:numPr>
        <w:tabs>
          <w:tab w:val="left" w:pos="3828"/>
        </w:tabs>
        <w:jc w:val="center"/>
        <w:rPr>
          <w:rFonts w:ascii="Bradley Hand ITC" w:hAnsi="Bradley Hand ITC" w:cs="Aharoni"/>
          <w:sz w:val="28"/>
          <w:szCs w:val="28"/>
        </w:rPr>
      </w:pPr>
      <w:r w:rsidRPr="00CF6BB6">
        <w:rPr>
          <w:rFonts w:ascii="Bradley Hand ITC" w:hAnsi="Bradley Hand ITC" w:cs="Aharoni"/>
          <w:sz w:val="28"/>
          <w:szCs w:val="28"/>
        </w:rPr>
        <w:t>All Persons must respect the rights, dignity and worth of every human being.</w:t>
      </w:r>
    </w:p>
    <w:p w:rsidR="00CF6BB6" w:rsidRPr="00CF6BB6" w:rsidRDefault="00CF6BB6" w:rsidP="00CF6BB6">
      <w:pPr>
        <w:pStyle w:val="ListParagraph"/>
        <w:tabs>
          <w:tab w:val="left" w:pos="3828"/>
        </w:tabs>
        <w:rPr>
          <w:rFonts w:ascii="Bradley Hand ITC" w:hAnsi="Bradley Hand ITC" w:cs="Aharoni"/>
          <w:sz w:val="28"/>
          <w:szCs w:val="28"/>
        </w:rPr>
      </w:pPr>
    </w:p>
    <w:p w:rsidR="00AA3A53" w:rsidRPr="00CF6BB6" w:rsidRDefault="00AA3A53" w:rsidP="00AA3A53">
      <w:pPr>
        <w:pStyle w:val="ListParagraph"/>
        <w:numPr>
          <w:ilvl w:val="0"/>
          <w:numId w:val="1"/>
        </w:numPr>
        <w:tabs>
          <w:tab w:val="left" w:pos="3828"/>
        </w:tabs>
        <w:jc w:val="center"/>
        <w:rPr>
          <w:rFonts w:ascii="Bradley Hand ITC" w:hAnsi="Bradley Hand ITC" w:cs="Aharoni"/>
          <w:sz w:val="28"/>
          <w:szCs w:val="28"/>
        </w:rPr>
      </w:pPr>
      <w:r w:rsidRPr="00CF6BB6">
        <w:rPr>
          <w:rFonts w:ascii="Bradley Hand ITC" w:hAnsi="Bradley Hand ITC" w:cs="Aharoni"/>
          <w:sz w:val="28"/>
          <w:szCs w:val="28"/>
        </w:rPr>
        <w:t>All individuals must be treated fairly and equally regardless of gender, age, ethnic origin. Religion, political persuasion, or disability.</w:t>
      </w:r>
    </w:p>
    <w:p w:rsidR="00AA3A53" w:rsidRPr="00CF6BB6" w:rsidRDefault="00AA3A53" w:rsidP="00AA3A53">
      <w:pPr>
        <w:pStyle w:val="ListParagraph"/>
        <w:tabs>
          <w:tab w:val="left" w:pos="3828"/>
        </w:tabs>
        <w:rPr>
          <w:rFonts w:ascii="Bradley Hand ITC" w:hAnsi="Bradley Hand ITC" w:cs="Aharoni"/>
          <w:sz w:val="28"/>
          <w:szCs w:val="28"/>
        </w:rPr>
      </w:pPr>
    </w:p>
    <w:p w:rsidR="00AA3A53" w:rsidRPr="00CF6BB6" w:rsidRDefault="00AA3A53" w:rsidP="00AA3A53">
      <w:pPr>
        <w:pStyle w:val="ListParagraph"/>
        <w:numPr>
          <w:ilvl w:val="0"/>
          <w:numId w:val="1"/>
        </w:numPr>
        <w:tabs>
          <w:tab w:val="left" w:pos="3828"/>
        </w:tabs>
        <w:jc w:val="center"/>
        <w:rPr>
          <w:rFonts w:ascii="Bradley Hand ITC" w:hAnsi="Bradley Hand ITC" w:cs="Aharoni"/>
          <w:sz w:val="28"/>
          <w:szCs w:val="28"/>
        </w:rPr>
      </w:pPr>
      <w:r w:rsidRPr="00CF6BB6">
        <w:rPr>
          <w:rFonts w:ascii="Bradley Hand ITC" w:hAnsi="Bradley Hand ITC" w:cs="Aharoni"/>
          <w:sz w:val="28"/>
          <w:szCs w:val="28"/>
        </w:rPr>
        <w:t>Equity must permeate throughout strategic development plans.</w:t>
      </w:r>
    </w:p>
    <w:p w:rsidR="00AA3A53" w:rsidRPr="00CF6BB6" w:rsidRDefault="00AA3A53" w:rsidP="00AA3A53">
      <w:pPr>
        <w:pStyle w:val="ListParagraph"/>
        <w:tabs>
          <w:tab w:val="left" w:pos="3828"/>
        </w:tabs>
        <w:rPr>
          <w:rFonts w:ascii="Bradley Hand ITC" w:hAnsi="Bradley Hand ITC" w:cs="Aharoni"/>
          <w:sz w:val="28"/>
          <w:szCs w:val="28"/>
        </w:rPr>
      </w:pPr>
    </w:p>
    <w:p w:rsidR="00AA3A53" w:rsidRPr="00CF6BB6" w:rsidRDefault="00AA3A53" w:rsidP="00AA3A53">
      <w:pPr>
        <w:pStyle w:val="ListParagraph"/>
        <w:numPr>
          <w:ilvl w:val="0"/>
          <w:numId w:val="1"/>
        </w:numPr>
        <w:tabs>
          <w:tab w:val="left" w:pos="3828"/>
        </w:tabs>
        <w:jc w:val="center"/>
        <w:rPr>
          <w:rFonts w:ascii="Bradley Hand ITC" w:hAnsi="Bradley Hand ITC" w:cs="Aharoni"/>
          <w:sz w:val="28"/>
          <w:szCs w:val="28"/>
        </w:rPr>
      </w:pPr>
      <w:r w:rsidRPr="00CF6BB6">
        <w:rPr>
          <w:rFonts w:ascii="Bradley Hand ITC" w:hAnsi="Bradley Hand ITC" w:cs="Aharoni"/>
          <w:sz w:val="28"/>
          <w:szCs w:val="28"/>
        </w:rPr>
        <w:t>An equal professional service will be provided for all participants and discrimination through race, gender, religion, political persuasion, or disability will not be tolerated.</w:t>
      </w:r>
    </w:p>
    <w:p w:rsidR="00AA3A53" w:rsidRPr="00CF6BB6" w:rsidRDefault="00AA3A53" w:rsidP="00AA3A53">
      <w:pPr>
        <w:pStyle w:val="ListParagraph"/>
        <w:tabs>
          <w:tab w:val="left" w:pos="3828"/>
        </w:tabs>
        <w:rPr>
          <w:rFonts w:ascii="Bradley Hand ITC" w:hAnsi="Bradley Hand ITC" w:cs="Aharoni"/>
          <w:sz w:val="28"/>
          <w:szCs w:val="28"/>
        </w:rPr>
      </w:pPr>
    </w:p>
    <w:p w:rsidR="00AA3A53" w:rsidRPr="00CF6BB6" w:rsidRDefault="00AA3A53" w:rsidP="00AA3A53">
      <w:pPr>
        <w:pStyle w:val="ListParagraph"/>
        <w:numPr>
          <w:ilvl w:val="0"/>
          <w:numId w:val="1"/>
        </w:numPr>
        <w:tabs>
          <w:tab w:val="left" w:pos="3828"/>
        </w:tabs>
        <w:jc w:val="center"/>
        <w:rPr>
          <w:rFonts w:ascii="Bradley Hand ITC" w:hAnsi="Bradley Hand ITC" w:cs="Aharoni"/>
          <w:sz w:val="28"/>
          <w:szCs w:val="28"/>
        </w:rPr>
      </w:pPr>
      <w:r w:rsidRPr="00CF6BB6">
        <w:rPr>
          <w:rFonts w:ascii="Bradley Hand ITC" w:hAnsi="Bradley Hand ITC" w:cs="Aharoni"/>
          <w:sz w:val="28"/>
          <w:szCs w:val="28"/>
        </w:rPr>
        <w:t>Sexual and racial harassment will not be tolerated.</w:t>
      </w:r>
    </w:p>
    <w:sectPr w:rsidR="00AA3A53" w:rsidRPr="00CF6BB6" w:rsidSect="00580312">
      <w:pgSz w:w="11906" w:h="16838"/>
      <w:pgMar w:top="1440" w:right="1440" w:bottom="1440" w:left="144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5D7F"/>
    <w:multiLevelType w:val="hybridMultilevel"/>
    <w:tmpl w:val="23F60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864F6"/>
    <w:rsid w:val="0013005F"/>
    <w:rsid w:val="00142078"/>
    <w:rsid w:val="001B21FD"/>
    <w:rsid w:val="00207446"/>
    <w:rsid w:val="00395BD5"/>
    <w:rsid w:val="0044016F"/>
    <w:rsid w:val="00543B09"/>
    <w:rsid w:val="00565FE1"/>
    <w:rsid w:val="00580312"/>
    <w:rsid w:val="006C770C"/>
    <w:rsid w:val="0070707A"/>
    <w:rsid w:val="009864F6"/>
    <w:rsid w:val="00A95847"/>
    <w:rsid w:val="00AA3A53"/>
    <w:rsid w:val="00B91465"/>
    <w:rsid w:val="00BB5A40"/>
    <w:rsid w:val="00C53911"/>
    <w:rsid w:val="00C81381"/>
    <w:rsid w:val="00CF6BB6"/>
    <w:rsid w:val="00E62388"/>
    <w:rsid w:val="00F1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ascroft</dc:creator>
  <cp:lastModifiedBy>matthew ascroft</cp:lastModifiedBy>
  <cp:revision>2</cp:revision>
  <cp:lastPrinted>2008-07-02T10:31:00Z</cp:lastPrinted>
  <dcterms:created xsi:type="dcterms:W3CDTF">2008-07-02T10:31:00Z</dcterms:created>
  <dcterms:modified xsi:type="dcterms:W3CDTF">2008-07-02T10:31:00Z</dcterms:modified>
</cp:coreProperties>
</file>